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BBF" w:rsidRDefault="00CC4BBF" w:rsidP="0071312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C4BBF" w:rsidRPr="008D524B" w:rsidRDefault="00CC4BBF" w:rsidP="0071312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13125" w:rsidRPr="008D524B" w:rsidRDefault="00713125" w:rsidP="0071312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13125" w:rsidRPr="008D524B" w:rsidRDefault="006509BB" w:rsidP="0071312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 Nº 115/2021, EM 30</w:t>
      </w:r>
      <w:r w:rsidR="00713125" w:rsidRPr="008D52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0A79">
        <w:rPr>
          <w:rFonts w:ascii="Times New Roman" w:hAnsi="Times New Roman" w:cs="Times New Roman"/>
          <w:b/>
          <w:sz w:val="24"/>
          <w:szCs w:val="24"/>
        </w:rPr>
        <w:t>DE AGOSTO</w:t>
      </w:r>
      <w:r w:rsidR="00713125" w:rsidRPr="008D524B">
        <w:rPr>
          <w:rFonts w:ascii="Times New Roman" w:hAnsi="Times New Roman" w:cs="Times New Roman"/>
          <w:b/>
          <w:sz w:val="24"/>
          <w:szCs w:val="24"/>
        </w:rPr>
        <w:t xml:space="preserve"> DE 2021.</w:t>
      </w:r>
    </w:p>
    <w:p w:rsidR="00713125" w:rsidRPr="008D524B" w:rsidRDefault="00713125" w:rsidP="00713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3125" w:rsidRPr="008D524B" w:rsidRDefault="00713125" w:rsidP="008D52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4B">
        <w:rPr>
          <w:rFonts w:ascii="Times New Roman" w:hAnsi="Times New Roman" w:cs="Times New Roman"/>
          <w:sz w:val="24"/>
          <w:szCs w:val="24"/>
        </w:rPr>
        <w:t xml:space="preserve">                              O </w:t>
      </w:r>
      <w:r w:rsidRPr="008D524B">
        <w:rPr>
          <w:rFonts w:ascii="Times New Roman" w:hAnsi="Times New Roman" w:cs="Times New Roman"/>
          <w:b/>
          <w:sz w:val="24"/>
          <w:szCs w:val="24"/>
        </w:rPr>
        <w:t xml:space="preserve">Vereador e Presidente Carlos Eduardo de Oliveira do </w:t>
      </w:r>
      <w:r w:rsidR="001E0A79">
        <w:rPr>
          <w:rFonts w:ascii="Times New Roman" w:hAnsi="Times New Roman" w:cs="Times New Roman"/>
          <w:b/>
          <w:sz w:val="24"/>
          <w:szCs w:val="24"/>
        </w:rPr>
        <w:t>(</w:t>
      </w:r>
      <w:r w:rsidRPr="008D524B">
        <w:rPr>
          <w:rFonts w:ascii="Times New Roman" w:hAnsi="Times New Roman" w:cs="Times New Roman"/>
          <w:b/>
          <w:sz w:val="24"/>
          <w:szCs w:val="24"/>
        </w:rPr>
        <w:t>PSB</w:t>
      </w:r>
      <w:r w:rsidR="001E0A79">
        <w:rPr>
          <w:rFonts w:ascii="Times New Roman" w:hAnsi="Times New Roman" w:cs="Times New Roman"/>
          <w:b/>
          <w:sz w:val="24"/>
          <w:szCs w:val="24"/>
        </w:rPr>
        <w:t>)</w:t>
      </w:r>
      <w:r w:rsidRPr="008D524B">
        <w:rPr>
          <w:rFonts w:ascii="Times New Roman" w:hAnsi="Times New Roman" w:cs="Times New Roman"/>
          <w:sz w:val="24"/>
          <w:szCs w:val="24"/>
        </w:rPr>
        <w:t>, no uso de suas legais e regimentais atribuições, vem perante Vossa Excelência e seus nobres pares, apresentar esta indicação com o objetivo de sugerir ao Poder Executivo Municipal a adoção da medida político-administrativa de interesse da comunidade.</w:t>
      </w:r>
    </w:p>
    <w:p w:rsidR="00713125" w:rsidRPr="008D524B" w:rsidRDefault="00713125" w:rsidP="008D52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3125" w:rsidRDefault="00713125" w:rsidP="008D52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24B">
        <w:rPr>
          <w:rFonts w:ascii="Times New Roman" w:hAnsi="Times New Roman" w:cs="Times New Roman"/>
          <w:sz w:val="24"/>
          <w:szCs w:val="24"/>
        </w:rPr>
        <w:t xml:space="preserve">     “Sugere que o Poder Executivo Municipal, através do setor competente: que estude a viabilidade da elaboração de um Projeto de Lei Municipal na qual disponha sobre a obrigatoriedade de identificação eletrônica, por meio de </w:t>
      </w:r>
      <w:proofErr w:type="spellStart"/>
      <w:r w:rsidRPr="008D524B">
        <w:rPr>
          <w:rFonts w:ascii="Times New Roman" w:hAnsi="Times New Roman" w:cs="Times New Roman"/>
          <w:i/>
          <w:sz w:val="24"/>
          <w:szCs w:val="24"/>
        </w:rPr>
        <w:t>microship</w:t>
      </w:r>
      <w:proofErr w:type="spellEnd"/>
      <w:r w:rsidRPr="008D524B">
        <w:rPr>
          <w:rFonts w:ascii="Times New Roman" w:hAnsi="Times New Roman" w:cs="Times New Roman"/>
          <w:sz w:val="24"/>
          <w:szCs w:val="24"/>
        </w:rPr>
        <w:t xml:space="preserve"> para a precisa identificação de cães e gatos domésticos”.  </w:t>
      </w:r>
    </w:p>
    <w:p w:rsidR="008D524B" w:rsidRDefault="008D524B" w:rsidP="008D524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9BB" w:rsidRPr="008D524B" w:rsidRDefault="006509BB" w:rsidP="008D524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125" w:rsidRPr="008D524B" w:rsidRDefault="00713125" w:rsidP="008D524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D52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713125" w:rsidRDefault="00713125" w:rsidP="008D524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D52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JUSTIFICATIVA:</w:t>
      </w:r>
    </w:p>
    <w:p w:rsidR="001E0A79" w:rsidRPr="001E0A79" w:rsidRDefault="001E0A79" w:rsidP="001E0A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1E0A79">
        <w:rPr>
          <w:rFonts w:ascii="Times New Roman" w:hAnsi="Times New Roman" w:cs="Times New Roman"/>
          <w:sz w:val="24"/>
          <w:szCs w:val="24"/>
        </w:rPr>
        <w:t>A coleira como método de identificação não é infalível. Um cão ou gato que se perde de casa, pode acabar perdendo a coleira no caminho, por diversas razões. Como a coleira com a etiqueta de identificação pode falhar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0A79">
        <w:rPr>
          <w:rFonts w:ascii="Times New Roman" w:hAnsi="Times New Roman" w:cs="Times New Roman"/>
          <w:sz w:val="24"/>
          <w:szCs w:val="24"/>
        </w:rPr>
        <w:t xml:space="preserve"> Aí surgiu o microchip</w:t>
      </w:r>
      <w:r>
        <w:rPr>
          <w:rFonts w:ascii="Times New Roman" w:hAnsi="Times New Roman" w:cs="Times New Roman"/>
          <w:sz w:val="24"/>
          <w:szCs w:val="24"/>
        </w:rPr>
        <w:t xml:space="preserve"> como uma alternativa viável</w:t>
      </w:r>
      <w:r w:rsidRPr="001E0A79">
        <w:rPr>
          <w:rFonts w:ascii="Times New Roman" w:hAnsi="Times New Roman" w:cs="Times New Roman"/>
          <w:sz w:val="24"/>
          <w:szCs w:val="24"/>
        </w:rPr>
        <w:t xml:space="preserve"> para cães e gatos.</w:t>
      </w:r>
    </w:p>
    <w:p w:rsidR="00713125" w:rsidRDefault="008D524B" w:rsidP="008D52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24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13125" w:rsidRPr="008D524B">
        <w:rPr>
          <w:rFonts w:ascii="Times New Roman" w:hAnsi="Times New Roman" w:cs="Times New Roman"/>
          <w:sz w:val="24"/>
          <w:szCs w:val="24"/>
        </w:rPr>
        <w:t>Colocar um microchip é rápido, indolor e não oferece risco algum ao animal. O Microchip é um minúsculo dispositivo eletrônico que armazena um código numérico único. Não se trata de um rastreador ou GPS, mas sim um “RG” do seu animal, com o qual ele possa ser identificado em diferentes situações.</w:t>
      </w:r>
    </w:p>
    <w:p w:rsidR="001E0A79" w:rsidRPr="001E0A79" w:rsidRDefault="001E0A79" w:rsidP="001E0A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E0A79">
        <w:rPr>
          <w:rFonts w:ascii="Times New Roman" w:hAnsi="Times New Roman" w:cs="Times New Roman"/>
          <w:sz w:val="24"/>
          <w:szCs w:val="24"/>
        </w:rPr>
        <w:t xml:space="preserve">O microchip para cães e gatos é uma forma popular e moderna de identificar o animal de estimação de um modo eficaz e seguro. O microchip é um </w:t>
      </w:r>
      <w:proofErr w:type="spellStart"/>
      <w:r w:rsidRPr="001E0A79">
        <w:rPr>
          <w:rFonts w:ascii="Times New Roman" w:hAnsi="Times New Roman" w:cs="Times New Roman"/>
          <w:sz w:val="24"/>
          <w:szCs w:val="24"/>
        </w:rPr>
        <w:t>micro-circuito</w:t>
      </w:r>
      <w:proofErr w:type="spellEnd"/>
      <w:r w:rsidRPr="001E0A79">
        <w:rPr>
          <w:rFonts w:ascii="Times New Roman" w:hAnsi="Times New Roman" w:cs="Times New Roman"/>
          <w:sz w:val="24"/>
          <w:szCs w:val="24"/>
        </w:rPr>
        <w:t xml:space="preserve"> eletrônico, de tamanho aproximado a um grão de arroz, sendo assim possível implantá-lo sob a pele. O microchip para animais contém um código exclusivo e inalterável que transmite informações específicas.</w:t>
      </w:r>
    </w:p>
    <w:p w:rsidR="00713125" w:rsidRDefault="008D524B" w:rsidP="008D52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24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13125" w:rsidRPr="008D524B">
        <w:rPr>
          <w:rFonts w:ascii="Times New Roman" w:hAnsi="Times New Roman" w:cs="Times New Roman"/>
          <w:sz w:val="24"/>
          <w:szCs w:val="24"/>
        </w:rPr>
        <w:t xml:space="preserve">Os microchips são revestidos por um polímero </w:t>
      </w:r>
      <w:proofErr w:type="spellStart"/>
      <w:r w:rsidR="00713125" w:rsidRPr="008D524B">
        <w:rPr>
          <w:rFonts w:ascii="Times New Roman" w:hAnsi="Times New Roman" w:cs="Times New Roman"/>
          <w:sz w:val="24"/>
          <w:szCs w:val="24"/>
        </w:rPr>
        <w:t>bio-compatível</w:t>
      </w:r>
      <w:proofErr w:type="spellEnd"/>
      <w:r w:rsidR="00713125" w:rsidRPr="008D524B">
        <w:rPr>
          <w:rFonts w:ascii="Times New Roman" w:hAnsi="Times New Roman" w:cs="Times New Roman"/>
          <w:sz w:val="24"/>
          <w:szCs w:val="24"/>
        </w:rPr>
        <w:t>, portanto não quebram, nem migram sob a pele, oferecendo muito mais segurança ao animal. A aplicação é indolor, rápida e segura. O animal não precisa ser contido ou sedado. Por regra, é estabelecida a aplicação na nuca do animal sob a pele. Apesar do tamanho da agulha ser grande, normalmente os animais não reclamam e nem existe san</w:t>
      </w:r>
      <w:r w:rsidRPr="008D524B">
        <w:rPr>
          <w:rFonts w:ascii="Times New Roman" w:hAnsi="Times New Roman" w:cs="Times New Roman"/>
          <w:sz w:val="24"/>
          <w:szCs w:val="24"/>
        </w:rPr>
        <w:t>gramento no local da aplicação.</w:t>
      </w:r>
    </w:p>
    <w:p w:rsidR="006509BB" w:rsidRDefault="006509BB" w:rsidP="008D52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9BB" w:rsidRDefault="006509BB" w:rsidP="008D52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9BB" w:rsidRDefault="006509BB" w:rsidP="008D52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24B" w:rsidRDefault="008D524B" w:rsidP="008D52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Além disso,</w:t>
      </w:r>
      <w:r w:rsidRPr="008D524B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é </w:t>
      </w:r>
      <w:r w:rsidRPr="008D524B">
        <w:rPr>
          <w:rFonts w:ascii="Times New Roman" w:hAnsi="Times New Roman" w:cs="Times New Roman"/>
          <w:sz w:val="24"/>
          <w:szCs w:val="24"/>
        </w:rPr>
        <w:t>obrigatório implantar o microchip no cachorro ou no gato se o animal estiver viajando para qualquer d</w:t>
      </w:r>
      <w:r>
        <w:rPr>
          <w:rFonts w:ascii="Times New Roman" w:hAnsi="Times New Roman" w:cs="Times New Roman"/>
          <w:sz w:val="24"/>
          <w:szCs w:val="24"/>
        </w:rPr>
        <w:t xml:space="preserve">os países da Europa e no Japão; </w:t>
      </w:r>
      <w:r w:rsidR="006509BB">
        <w:rPr>
          <w:rFonts w:ascii="Times New Roman" w:hAnsi="Times New Roman" w:cs="Times New Roman"/>
          <w:sz w:val="24"/>
          <w:szCs w:val="24"/>
        </w:rPr>
        <w:t xml:space="preserve">Criadores de </w:t>
      </w:r>
      <w:r w:rsidRPr="008D524B">
        <w:rPr>
          <w:rFonts w:ascii="Times New Roman" w:hAnsi="Times New Roman" w:cs="Times New Roman"/>
          <w:sz w:val="24"/>
          <w:szCs w:val="24"/>
        </w:rPr>
        <w:t>cães e gatos utilizam o microchip por exigência de Associações, para assegurar a origem da raça e im</w:t>
      </w:r>
      <w:r w:rsidR="00CF0482">
        <w:rPr>
          <w:rFonts w:ascii="Times New Roman" w:hAnsi="Times New Roman" w:cs="Times New Roman"/>
          <w:sz w:val="24"/>
          <w:szCs w:val="24"/>
        </w:rPr>
        <w:t>pedir falsificações de pedigree.</w:t>
      </w:r>
      <w:r w:rsidR="00CF0482" w:rsidRPr="00CF0482">
        <w:t xml:space="preserve"> </w:t>
      </w:r>
      <w:r w:rsidR="00CF0482" w:rsidRPr="00CF0482">
        <w:rPr>
          <w:rFonts w:ascii="Times New Roman" w:hAnsi="Times New Roman" w:cs="Times New Roman"/>
          <w:sz w:val="24"/>
          <w:szCs w:val="24"/>
        </w:rPr>
        <w:t>Ele serve para armazenar informações importantes, como nome, raça, idade, histórico de doenças e, claro, os dados do tutor daquele pet. Dessa maneira, ao encontrar um pet perdido, é possível levá-lo ao veterinário para acessar as informações do microchip e entrar em contato com o tutor.</w:t>
      </w:r>
    </w:p>
    <w:p w:rsidR="00F7558A" w:rsidRPr="008D524B" w:rsidRDefault="00F7558A" w:rsidP="00F7558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58A">
        <w:rPr>
          <w:rFonts w:ascii="Times New Roman" w:hAnsi="Times New Roman" w:cs="Times New Roman"/>
          <w:sz w:val="24"/>
          <w:szCs w:val="24"/>
        </w:rPr>
        <w:t xml:space="preserve">Será obrigatória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58A">
        <w:rPr>
          <w:rFonts w:ascii="Times New Roman" w:hAnsi="Times New Roman" w:cs="Times New Roman"/>
          <w:sz w:val="24"/>
          <w:szCs w:val="24"/>
        </w:rPr>
        <w:t xml:space="preserve"> a identificação de todos os cães e gatos no município de Tapejara </w:t>
      </w:r>
      <w:r>
        <w:rPr>
          <w:rFonts w:ascii="Times New Roman" w:hAnsi="Times New Roman" w:cs="Times New Roman"/>
          <w:sz w:val="24"/>
          <w:szCs w:val="24"/>
        </w:rPr>
        <w:t xml:space="preserve">por meio do </w:t>
      </w:r>
      <w:r w:rsidRPr="00F7558A">
        <w:rPr>
          <w:rFonts w:ascii="Times New Roman" w:hAnsi="Times New Roman" w:cs="Times New Roman"/>
          <w:sz w:val="24"/>
          <w:szCs w:val="24"/>
        </w:rPr>
        <w:t>por meio da implantação de microchip. Além de conter todas as informações do tutor e do animal, caso ele se perca ou seja roubado, a identificação por microchip vai permitir a implantação de Políticas Públicas voltadas para a guarda responsável, o controle populacional e o atendimento veterinário.</w:t>
      </w:r>
    </w:p>
    <w:p w:rsidR="001E0A79" w:rsidRDefault="00CF0482" w:rsidP="008D52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7558A">
        <w:rPr>
          <w:rFonts w:ascii="Times New Roman" w:hAnsi="Times New Roman" w:cs="Times New Roman"/>
          <w:sz w:val="24"/>
          <w:szCs w:val="24"/>
        </w:rPr>
        <w:t>O Poder público</w:t>
      </w:r>
      <w:r w:rsidR="00F7558A" w:rsidRPr="00F7558A">
        <w:rPr>
          <w:rFonts w:ascii="Times New Roman" w:hAnsi="Times New Roman" w:cs="Times New Roman"/>
          <w:sz w:val="24"/>
          <w:szCs w:val="24"/>
        </w:rPr>
        <w:t xml:space="preserve"> deve buscar uma Parceria Público-Privada (PPP) para viabilizar os pro</w:t>
      </w:r>
      <w:r w:rsidR="00F7558A">
        <w:rPr>
          <w:rFonts w:ascii="Times New Roman" w:hAnsi="Times New Roman" w:cs="Times New Roman"/>
          <w:sz w:val="24"/>
          <w:szCs w:val="24"/>
        </w:rPr>
        <w:t xml:space="preserve">cedimentos sem maiores custos. </w:t>
      </w:r>
      <w:r w:rsidR="00F7558A" w:rsidRPr="00F7558A">
        <w:rPr>
          <w:rFonts w:ascii="Times New Roman" w:hAnsi="Times New Roman" w:cs="Times New Roman"/>
          <w:sz w:val="24"/>
          <w:szCs w:val="24"/>
        </w:rPr>
        <w:t>É importante a parceria com empresas do setor privado que possam cobrir esses custos, pois ganha a cidade, ganham as empresas e, principalmente,</w:t>
      </w:r>
      <w:r w:rsidR="00F7558A">
        <w:rPr>
          <w:rFonts w:ascii="Times New Roman" w:hAnsi="Times New Roman" w:cs="Times New Roman"/>
          <w:sz w:val="24"/>
          <w:szCs w:val="24"/>
        </w:rPr>
        <w:t xml:space="preserve"> os animais.</w:t>
      </w:r>
    </w:p>
    <w:p w:rsidR="008D524B" w:rsidRPr="008D524B" w:rsidRDefault="00713125" w:rsidP="001E0A7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24B">
        <w:rPr>
          <w:rFonts w:ascii="Times New Roman" w:hAnsi="Times New Roman" w:cs="Times New Roman"/>
          <w:sz w:val="24"/>
          <w:szCs w:val="24"/>
        </w:rPr>
        <w:t xml:space="preserve">A identificação é feita em poucos segundos com o uso de uma leitora universal. </w:t>
      </w:r>
      <w:proofErr w:type="gramStart"/>
      <w:r w:rsidRPr="008D524B">
        <w:rPr>
          <w:rFonts w:ascii="Times New Roman" w:hAnsi="Times New Roman" w:cs="Times New Roman"/>
          <w:sz w:val="24"/>
          <w:szCs w:val="24"/>
        </w:rPr>
        <w:t>As prin</w:t>
      </w:r>
      <w:r w:rsidR="008D524B">
        <w:rPr>
          <w:rFonts w:ascii="Times New Roman" w:hAnsi="Times New Roman" w:cs="Times New Roman"/>
          <w:sz w:val="24"/>
          <w:szCs w:val="24"/>
        </w:rPr>
        <w:t xml:space="preserve">cipais vantagens de uso do microchip são: a) </w:t>
      </w:r>
      <w:r w:rsidR="008D524B" w:rsidRPr="008D524B">
        <w:rPr>
          <w:rFonts w:ascii="Times New Roman" w:hAnsi="Times New Roman" w:cs="Times New Roman"/>
          <w:sz w:val="24"/>
          <w:szCs w:val="24"/>
        </w:rPr>
        <w:t>O microchip não precisa de nenhum tipo de recarga, só irá ser ativado</w:t>
      </w:r>
      <w:r w:rsidR="008D524B">
        <w:rPr>
          <w:rFonts w:ascii="Times New Roman" w:hAnsi="Times New Roman" w:cs="Times New Roman"/>
          <w:sz w:val="24"/>
          <w:szCs w:val="24"/>
        </w:rPr>
        <w:t xml:space="preserve"> pelo leitor; </w:t>
      </w:r>
      <w:r w:rsidR="001E0A79">
        <w:rPr>
          <w:rFonts w:ascii="Times New Roman" w:hAnsi="Times New Roman" w:cs="Times New Roman"/>
          <w:sz w:val="24"/>
          <w:szCs w:val="24"/>
        </w:rPr>
        <w:t>b)</w:t>
      </w:r>
      <w:proofErr w:type="gramEnd"/>
      <w:r w:rsidR="008D524B" w:rsidRPr="008D524B">
        <w:rPr>
          <w:rFonts w:ascii="Times New Roman" w:hAnsi="Times New Roman" w:cs="Times New Roman"/>
          <w:sz w:val="24"/>
          <w:szCs w:val="24"/>
        </w:rPr>
        <w:t>É impossível que o cão ou gato perca o microchip;</w:t>
      </w:r>
      <w:r w:rsidR="008D524B">
        <w:rPr>
          <w:rFonts w:ascii="Times New Roman" w:hAnsi="Times New Roman" w:cs="Times New Roman"/>
          <w:sz w:val="24"/>
          <w:szCs w:val="24"/>
        </w:rPr>
        <w:t xml:space="preserve"> c) </w:t>
      </w:r>
      <w:r w:rsidR="008D524B" w:rsidRPr="008D524B">
        <w:rPr>
          <w:rFonts w:ascii="Times New Roman" w:hAnsi="Times New Roman" w:cs="Times New Roman"/>
          <w:sz w:val="24"/>
          <w:szCs w:val="24"/>
        </w:rPr>
        <w:t xml:space="preserve">Não para de funcionar </w:t>
      </w:r>
      <w:r w:rsidR="008D524B">
        <w:rPr>
          <w:rFonts w:ascii="Times New Roman" w:hAnsi="Times New Roman" w:cs="Times New Roman"/>
          <w:sz w:val="24"/>
          <w:szCs w:val="24"/>
        </w:rPr>
        <w:t xml:space="preserve">por toda a vida do animalzinho; d) </w:t>
      </w:r>
      <w:r w:rsidR="008D524B" w:rsidRPr="008D524B">
        <w:rPr>
          <w:rFonts w:ascii="Times New Roman" w:hAnsi="Times New Roman" w:cs="Times New Roman"/>
          <w:sz w:val="24"/>
          <w:szCs w:val="24"/>
        </w:rPr>
        <w:t>Não é necessário realizar nenhum tipo de manutenção.</w:t>
      </w:r>
    </w:p>
    <w:p w:rsidR="00713125" w:rsidRPr="008D524B" w:rsidRDefault="00713125" w:rsidP="008D52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24B">
        <w:rPr>
          <w:rFonts w:ascii="Times New Roman" w:hAnsi="Times New Roman" w:cs="Times New Roman"/>
          <w:sz w:val="24"/>
          <w:szCs w:val="24"/>
        </w:rPr>
        <w:t xml:space="preserve">  </w:t>
      </w:r>
      <w:r w:rsidR="007734A7">
        <w:rPr>
          <w:rFonts w:ascii="Times New Roman" w:hAnsi="Times New Roman" w:cs="Times New Roman"/>
          <w:sz w:val="24"/>
          <w:szCs w:val="24"/>
        </w:rPr>
        <w:t xml:space="preserve">       </w:t>
      </w:r>
      <w:r w:rsidRPr="008D524B">
        <w:rPr>
          <w:rFonts w:ascii="Times New Roman" w:hAnsi="Times New Roman" w:cs="Times New Roman"/>
          <w:sz w:val="24"/>
          <w:szCs w:val="24"/>
        </w:rPr>
        <w:t xml:space="preserve"> </w:t>
      </w:r>
      <w:r w:rsidR="007734A7">
        <w:rPr>
          <w:rFonts w:ascii="Times New Roman" w:hAnsi="Times New Roman" w:cs="Times New Roman"/>
          <w:sz w:val="24"/>
          <w:szCs w:val="24"/>
        </w:rPr>
        <w:t xml:space="preserve"> Conforme modelo de Projeto de lei que segue em anexo.</w:t>
      </w:r>
    </w:p>
    <w:p w:rsidR="00713125" w:rsidRPr="008D524B" w:rsidRDefault="00713125" w:rsidP="008D52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125" w:rsidRPr="008D524B" w:rsidRDefault="00713125" w:rsidP="00713125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524B">
        <w:rPr>
          <w:rFonts w:ascii="Times New Roman" w:eastAsia="Calibri" w:hAnsi="Times New Roman" w:cs="Times New Roman"/>
          <w:sz w:val="24"/>
          <w:szCs w:val="24"/>
        </w:rPr>
        <w:t>Certos do vosso apoio desde já agradeceram.</w:t>
      </w:r>
    </w:p>
    <w:p w:rsidR="00713125" w:rsidRPr="008D524B" w:rsidRDefault="00713125" w:rsidP="007131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3125" w:rsidRPr="008D524B" w:rsidRDefault="00713125" w:rsidP="007131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24B">
        <w:rPr>
          <w:rFonts w:ascii="Times New Roman" w:hAnsi="Times New Roman" w:cs="Times New Roman"/>
          <w:sz w:val="24"/>
          <w:szCs w:val="24"/>
        </w:rPr>
        <w:t>Atenciosamente,</w:t>
      </w:r>
    </w:p>
    <w:p w:rsidR="00713125" w:rsidRPr="008D524B" w:rsidRDefault="00713125" w:rsidP="007131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24B">
        <w:rPr>
          <w:rFonts w:ascii="Times New Roman" w:hAnsi="Times New Roman" w:cs="Times New Roman"/>
          <w:sz w:val="24"/>
          <w:szCs w:val="24"/>
        </w:rPr>
        <w:t>Sala de Sessões Zalmair João Roier (Alemão)</w:t>
      </w:r>
    </w:p>
    <w:p w:rsidR="00713125" w:rsidRPr="008D524B" w:rsidRDefault="00713125" w:rsidP="007131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125" w:rsidRPr="008D524B" w:rsidRDefault="00713125" w:rsidP="00713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3125" w:rsidRDefault="00713125" w:rsidP="006509BB">
      <w:pPr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D524B">
        <w:rPr>
          <w:rFonts w:ascii="Times New Roman" w:hAnsi="Times New Roman" w:cs="Times New Roman"/>
          <w:sz w:val="24"/>
          <w:szCs w:val="24"/>
        </w:rPr>
        <w:t xml:space="preserve">  Tapejara, </w:t>
      </w:r>
      <w:r w:rsidR="006509BB">
        <w:rPr>
          <w:rFonts w:ascii="Times New Roman" w:hAnsi="Times New Roman" w:cs="Times New Roman"/>
          <w:sz w:val="24"/>
          <w:szCs w:val="24"/>
        </w:rPr>
        <w:t>30</w:t>
      </w:r>
      <w:r w:rsidR="001E0A79">
        <w:rPr>
          <w:rFonts w:ascii="Times New Roman" w:hAnsi="Times New Roman" w:cs="Times New Roman"/>
          <w:sz w:val="24"/>
          <w:szCs w:val="24"/>
        </w:rPr>
        <w:t xml:space="preserve"> de agosto</w:t>
      </w:r>
      <w:r w:rsidRPr="008D524B">
        <w:rPr>
          <w:rFonts w:ascii="Times New Roman" w:hAnsi="Times New Roman" w:cs="Times New Roman"/>
          <w:sz w:val="24"/>
          <w:szCs w:val="24"/>
        </w:rPr>
        <w:t xml:space="preserve"> de 2021.</w:t>
      </w:r>
    </w:p>
    <w:p w:rsidR="006509BB" w:rsidRPr="006509BB" w:rsidRDefault="006509BB" w:rsidP="006509BB">
      <w:pPr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13125" w:rsidRPr="008D524B" w:rsidRDefault="00713125" w:rsidP="00713125">
      <w:pPr>
        <w:spacing w:line="259" w:lineRule="auto"/>
        <w:ind w:left="6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125" w:rsidRPr="008D524B" w:rsidRDefault="00713125" w:rsidP="00713125">
      <w:pPr>
        <w:spacing w:line="259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24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8D524B">
        <w:rPr>
          <w:rFonts w:ascii="Times New Roman" w:hAnsi="Times New Roman" w:cs="Times New Roman"/>
          <w:b/>
          <w:sz w:val="28"/>
          <w:szCs w:val="28"/>
        </w:rPr>
        <w:t xml:space="preserve">Presidente Carlos Eduardo de Oliveira </w:t>
      </w:r>
    </w:p>
    <w:p w:rsidR="00713125" w:rsidRPr="008D524B" w:rsidRDefault="00713125" w:rsidP="00713125">
      <w:pPr>
        <w:spacing w:line="259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  <w:r w:rsidRPr="008D524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PSB                                              </w:t>
      </w:r>
      <w:bookmarkStart w:id="0" w:name="_GoBack"/>
      <w:bookmarkEnd w:id="0"/>
    </w:p>
    <w:sectPr w:rsidR="00713125" w:rsidRPr="008D52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125"/>
    <w:rsid w:val="001E0A79"/>
    <w:rsid w:val="006509BB"/>
    <w:rsid w:val="00713125"/>
    <w:rsid w:val="007734A7"/>
    <w:rsid w:val="008D524B"/>
    <w:rsid w:val="00AA5BF7"/>
    <w:rsid w:val="00CC4BBF"/>
    <w:rsid w:val="00CF0482"/>
    <w:rsid w:val="00E225EC"/>
    <w:rsid w:val="00F7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125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A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125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662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Prefeitura</cp:lastModifiedBy>
  <cp:revision>7</cp:revision>
  <cp:lastPrinted>2021-08-30T17:24:00Z</cp:lastPrinted>
  <dcterms:created xsi:type="dcterms:W3CDTF">2021-08-12T17:25:00Z</dcterms:created>
  <dcterms:modified xsi:type="dcterms:W3CDTF">2021-08-31T13:53:00Z</dcterms:modified>
</cp:coreProperties>
</file>